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74" w:rsidRDefault="003C6B74" w:rsidP="003C6B74">
      <w:pPr>
        <w:rPr>
          <w:rFonts w:ascii="PT Sans" w:hAnsi="PT Sans"/>
          <w:b/>
          <w:bCs/>
        </w:rPr>
      </w:pPr>
    </w:p>
    <w:p w:rsidR="003C6B74" w:rsidRDefault="003C6B74" w:rsidP="003C6B74">
      <w:pPr>
        <w:rPr>
          <w:rFonts w:ascii="PT Sans" w:hAnsi="PT Sans"/>
          <w:b/>
          <w:bCs/>
        </w:rPr>
      </w:pPr>
    </w:p>
    <w:p w:rsidR="003C6B74" w:rsidRPr="003C6B74" w:rsidRDefault="00A85EDD" w:rsidP="003C6B74">
      <w:pPr>
        <w:rPr>
          <w:rFonts w:ascii="PT Sans" w:hAnsi="PT Sans"/>
          <w:noProof/>
          <w:color w:val="808080"/>
          <w:sz w:val="16"/>
          <w:lang w:eastAsia="et-EE"/>
        </w:rPr>
      </w:pPr>
      <w:r>
        <w:rPr>
          <w:noProof/>
          <w:lang w:eastAsia="et-EE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59480" cy="586740"/>
            <wp:effectExtent l="0" t="0" r="0" b="0"/>
            <wp:wrapSquare wrapText="bothSides"/>
            <wp:docPr id="3" name="Pilt 1" descr="Valgamaa_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lgamaa_M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B74">
        <w:rPr>
          <w:rFonts w:ascii="PT Sans" w:hAnsi="PT Sans"/>
          <w:b/>
          <w:bCs/>
        </w:rPr>
        <w:t>Valgamaa</w:t>
      </w:r>
      <w:r w:rsidR="003C6B74" w:rsidRPr="003C6B74">
        <w:rPr>
          <w:rFonts w:ascii="PT Sans" w:hAnsi="PT Sans"/>
          <w:b/>
          <w:bCs/>
        </w:rPr>
        <w:t xml:space="preserve"> Metsaühistu </w:t>
      </w:r>
      <w:r w:rsidR="0055452B">
        <w:rPr>
          <w:rFonts w:ascii="PT Sans" w:hAnsi="PT Sans"/>
          <w:b/>
          <w:bCs/>
        </w:rPr>
        <w:t xml:space="preserve">poolt korraldatav MÄNNI </w:t>
      </w:r>
      <w:r w:rsidR="003C6B74" w:rsidRPr="003C6B74">
        <w:rPr>
          <w:rFonts w:ascii="PT Sans" w:hAnsi="PT Sans"/>
          <w:b/>
          <w:bCs/>
        </w:rPr>
        <w:t>kinnistu müügi pakkumine</w:t>
      </w:r>
    </w:p>
    <w:p w:rsidR="003C6B74" w:rsidRPr="003C6B74" w:rsidRDefault="003C6B74" w:rsidP="003C6B74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</w:rPr>
        <w:t>Asukoht:</w:t>
      </w:r>
      <w:r>
        <w:rPr>
          <w:rFonts w:ascii="PT Sans" w:hAnsi="PT Sans"/>
        </w:rPr>
        <w:t xml:space="preserve"> Valgamaa, Tõrva vald, Karjatnurme küla</w:t>
      </w:r>
      <w:r w:rsidRPr="003C6B74">
        <w:rPr>
          <w:rFonts w:ascii="PT Sans" w:hAnsi="PT Sans"/>
        </w:rPr>
        <w:t xml:space="preserve"> </w:t>
      </w:r>
      <w:r w:rsidRPr="003C6B74">
        <w:rPr>
          <w:rFonts w:ascii="PT Sans" w:hAnsi="PT Sans"/>
        </w:rPr>
        <w:br/>
        <w:t>Katastritunnus:</w:t>
      </w:r>
      <w:r>
        <w:rPr>
          <w:rFonts w:ascii="PT Sans" w:hAnsi="PT Sans"/>
        </w:rPr>
        <w:t xml:space="preserve"> 20301:003:0490, kinnistu nr 430240</w:t>
      </w:r>
      <w:r w:rsidRPr="003C6B74">
        <w:rPr>
          <w:rFonts w:ascii="PT Sans" w:hAnsi="PT Sans"/>
        </w:rPr>
        <w:br/>
        <w:t xml:space="preserve">Pindala:  </w:t>
      </w:r>
      <w:r w:rsidR="0055452B">
        <w:rPr>
          <w:rFonts w:ascii="PT Sans" w:hAnsi="PT Sans"/>
        </w:rPr>
        <w:t xml:space="preserve">4,64 </w:t>
      </w:r>
      <w:r w:rsidRPr="003C6B74">
        <w:rPr>
          <w:rFonts w:ascii="PT Sans" w:hAnsi="PT Sans"/>
        </w:rPr>
        <w:t>ha</w:t>
      </w:r>
      <w:r w:rsidRPr="003C6B74">
        <w:rPr>
          <w:rFonts w:ascii="PT Sans" w:hAnsi="PT Sans"/>
        </w:rPr>
        <w:br/>
      </w:r>
      <w:r w:rsidRPr="003C6B74">
        <w:rPr>
          <w:rFonts w:ascii="PT Sans" w:hAnsi="PT Sans"/>
          <w:b/>
          <w:bCs/>
        </w:rPr>
        <w:t>Alghind: 1</w:t>
      </w:r>
      <w:r>
        <w:rPr>
          <w:rFonts w:ascii="PT Sans" w:hAnsi="PT Sans"/>
          <w:b/>
          <w:bCs/>
        </w:rPr>
        <w:t>0</w:t>
      </w:r>
      <w:r w:rsidRPr="003C6B74">
        <w:rPr>
          <w:rFonts w:ascii="PT Sans" w:hAnsi="PT Sans"/>
          <w:b/>
          <w:bCs/>
        </w:rPr>
        <w:t>0 000 €</w:t>
      </w:r>
      <w:r w:rsidRPr="003C6B74">
        <w:rPr>
          <w:rFonts w:ascii="PT Sans" w:hAnsi="PT Sans"/>
        </w:rPr>
        <w:br/>
      </w:r>
      <w:r w:rsidRPr="003C6B74">
        <w:rPr>
          <w:rFonts w:ascii="PT Sans" w:hAnsi="PT Sans"/>
          <w:b/>
          <w:bCs/>
        </w:rPr>
        <w:t xml:space="preserve">Tähtaeg: </w:t>
      </w:r>
      <w:r>
        <w:rPr>
          <w:rFonts w:ascii="PT Sans" w:hAnsi="PT Sans"/>
          <w:b/>
          <w:bCs/>
        </w:rPr>
        <w:t>13</w:t>
      </w:r>
      <w:r w:rsidRPr="003C6B74">
        <w:rPr>
          <w:rFonts w:ascii="PT Sans" w:hAnsi="PT Sans"/>
          <w:b/>
          <w:bCs/>
        </w:rPr>
        <w:t>.</w:t>
      </w:r>
      <w:r>
        <w:rPr>
          <w:rFonts w:ascii="PT Sans" w:hAnsi="PT Sans"/>
          <w:b/>
          <w:bCs/>
        </w:rPr>
        <w:t>0</w:t>
      </w:r>
      <w:r w:rsidRPr="003C6B74">
        <w:rPr>
          <w:rFonts w:ascii="PT Sans" w:hAnsi="PT Sans"/>
          <w:b/>
          <w:bCs/>
        </w:rPr>
        <w:t>1</w:t>
      </w:r>
      <w:r>
        <w:rPr>
          <w:rFonts w:ascii="PT Sans" w:hAnsi="PT Sans"/>
          <w:b/>
          <w:bCs/>
        </w:rPr>
        <w:t>.2026 kell 10.00</w:t>
      </w:r>
      <w:r w:rsidRPr="003C6B74">
        <w:rPr>
          <w:rFonts w:ascii="PT Sans" w:hAnsi="PT Sans"/>
        </w:rPr>
        <w:br/>
        <w:t xml:space="preserve">Takseerandmed: </w:t>
      </w:r>
      <w:r>
        <w:rPr>
          <w:rFonts w:ascii="PT Sans" w:hAnsi="PT Sans"/>
        </w:rPr>
        <w:t>registrisse kantud 14.11.2024</w:t>
      </w:r>
      <w:r w:rsidRPr="003C6B74">
        <w:rPr>
          <w:rFonts w:ascii="PT Sans" w:hAnsi="PT Sans"/>
        </w:rPr>
        <w:br/>
      </w:r>
      <w:r>
        <w:rPr>
          <w:rFonts w:ascii="PT Sans" w:hAnsi="PT Sans"/>
        </w:rPr>
        <w:t>Kava registreerimise järgselt kinnistul raie- jm majandustegevusi tehtud ei ole.</w:t>
      </w:r>
      <w:r w:rsidR="0055452B">
        <w:rPr>
          <w:rFonts w:ascii="PT Sans" w:hAnsi="PT Sans"/>
        </w:rPr>
        <w:t xml:space="preserve"> Kava järg</w:t>
      </w:r>
      <w:r w:rsidR="00A85EDD">
        <w:rPr>
          <w:rFonts w:ascii="PT Sans" w:hAnsi="PT Sans"/>
        </w:rPr>
        <w:t>ne kasvava metsa tagavara on 1354 tm.</w:t>
      </w:r>
      <w:r>
        <w:rPr>
          <w:rFonts w:ascii="PT Sans" w:hAnsi="PT Sans"/>
        </w:rPr>
        <w:t xml:space="preserve"> Takseerandmed</w:t>
      </w:r>
      <w:r w:rsidRPr="003C6B74">
        <w:rPr>
          <w:rFonts w:ascii="PT Sans" w:hAnsi="PT Sans"/>
        </w:rPr>
        <w:t xml:space="preserve"> saadame päringu korral. </w:t>
      </w:r>
    </w:p>
    <w:p w:rsidR="003C6B74" w:rsidRPr="003C6B74" w:rsidRDefault="003C6B74" w:rsidP="003C6B74">
      <w:pPr>
        <w:spacing w:after="160" w:line="259" w:lineRule="auto"/>
        <w:rPr>
          <w:rFonts w:ascii="PT Sans" w:hAnsi="PT Sans"/>
          <w:b/>
          <w:bCs/>
        </w:rPr>
      </w:pPr>
    </w:p>
    <w:p w:rsidR="003C6B74" w:rsidRPr="003C6B74" w:rsidRDefault="003C6B74" w:rsidP="003C6B74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  <w:b/>
          <w:bCs/>
        </w:rPr>
        <w:t>Tingimused:</w:t>
      </w:r>
      <w:r w:rsidRPr="003C6B74">
        <w:rPr>
          <w:rFonts w:ascii="PT Sans" w:hAnsi="PT Sans"/>
        </w:rPr>
        <w:br/>
        <w:t xml:space="preserve">1. </w:t>
      </w:r>
      <w:r>
        <w:rPr>
          <w:rFonts w:ascii="PT Sans" w:hAnsi="PT Sans"/>
        </w:rPr>
        <w:t>O</w:t>
      </w:r>
      <w:r w:rsidRPr="003C6B74">
        <w:rPr>
          <w:rFonts w:ascii="PT Sans" w:hAnsi="PT Sans"/>
        </w:rPr>
        <w:t xml:space="preserve">stja ja müüja </w:t>
      </w:r>
      <w:r w:rsidR="0055452B">
        <w:rPr>
          <w:rFonts w:ascii="PT Sans" w:hAnsi="PT Sans"/>
        </w:rPr>
        <w:t>lepivad omavahel kokku poolte</w:t>
      </w:r>
      <w:r>
        <w:rPr>
          <w:rFonts w:ascii="PT Sans" w:hAnsi="PT Sans"/>
        </w:rPr>
        <w:t xml:space="preserve"> </w:t>
      </w:r>
      <w:r w:rsidRPr="003C6B74">
        <w:rPr>
          <w:rFonts w:ascii="PT Sans" w:hAnsi="PT Sans"/>
        </w:rPr>
        <w:t xml:space="preserve">jaoks sobiva notari aja ja koha. 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 xml:space="preserve">2. Müügiga seotud notarikulud </w:t>
      </w:r>
      <w:r>
        <w:rPr>
          <w:rFonts w:ascii="PT Sans" w:hAnsi="PT Sans"/>
        </w:rPr>
        <w:t>ja riigilõivude</w:t>
      </w:r>
      <w:r w:rsidRPr="003C6B74">
        <w:rPr>
          <w:rFonts w:ascii="PT Sans" w:hAnsi="PT Sans"/>
        </w:rPr>
        <w:t xml:space="preserve"> kulud kannab ostja. Tehingu tegemisel on kohustus kasutada notari deposiitkontot</w:t>
      </w:r>
      <w:r w:rsidRPr="003C6B74">
        <w:rPr>
          <w:rFonts w:ascii="PT Sans" w:hAnsi="PT Sans"/>
          <w:color w:val="000000"/>
        </w:rPr>
        <w:t xml:space="preserve">. 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>
        <w:rPr>
          <w:rFonts w:ascii="PT Sans" w:hAnsi="PT Sans"/>
        </w:rPr>
        <w:t xml:space="preserve">3. Valgamaa </w:t>
      </w:r>
      <w:r w:rsidRPr="003C6B74">
        <w:rPr>
          <w:rFonts w:ascii="PT Sans" w:hAnsi="PT Sans"/>
        </w:rPr>
        <w:t>Metsaühistule tasutakse enampakkumise võitja poolt enampakkumise korraldamise kulude katteks täiendavalt</w:t>
      </w:r>
      <w:r>
        <w:rPr>
          <w:rFonts w:ascii="PT Sans" w:hAnsi="PT Sans"/>
        </w:rPr>
        <w:t xml:space="preserve"> 1</w:t>
      </w:r>
      <w:r w:rsidRPr="003C6B74">
        <w:rPr>
          <w:rFonts w:ascii="PT Sans" w:hAnsi="PT Sans"/>
        </w:rPr>
        <w:t>% (+KM) müügiüksuse omandamise hinnast, mis tasutakse arve alusel enne ostu-müügi lepingu sõlmimist ostja ja müüja vahel.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>4. Alla alghinna tehtud pakkumiste puhul ei teki müüjal müügikohustust. Kinnistu ostja peab olema sama füüsiline või juriidiline isik, kes tegi pakkumise. Topeltpakkumised ühe isiku poolt on keelatud.</w:t>
      </w:r>
    </w:p>
    <w:p w:rsidR="003C6B74" w:rsidRPr="003C6B74" w:rsidRDefault="003C6B74" w:rsidP="003C6B74">
      <w:pPr>
        <w:spacing w:after="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 xml:space="preserve">5. Pakkumine peab olema saadetud e-maili </w:t>
      </w:r>
      <w:r w:rsidRPr="003C6B74">
        <w:rPr>
          <w:rFonts w:ascii="PT Sans" w:hAnsi="PT Sans"/>
          <w:color w:val="000000"/>
        </w:rPr>
        <w:t xml:space="preserve">aadressil </w:t>
      </w:r>
      <w:r>
        <w:rPr>
          <w:rFonts w:ascii="PT Sans" w:hAnsi="PT Sans"/>
          <w:color w:val="000000"/>
        </w:rPr>
        <w:t>atso.adson</w:t>
      </w:r>
      <w:r w:rsidRPr="003C6B74">
        <w:rPr>
          <w:rFonts w:ascii="PT Sans" w:hAnsi="PT Sans"/>
          <w:color w:val="000000"/>
        </w:rPr>
        <w:t xml:space="preserve">@metsauhistu.ee </w:t>
      </w:r>
      <w:r w:rsidRPr="003C6B74">
        <w:rPr>
          <w:rFonts w:ascii="PT Sans" w:hAnsi="PT Sans"/>
        </w:rPr>
        <w:t>pealkirjaga „</w:t>
      </w:r>
      <w:r>
        <w:rPr>
          <w:rFonts w:ascii="PT Sans" w:hAnsi="PT Sans"/>
        </w:rPr>
        <w:t>MÄNNI</w:t>
      </w:r>
      <w:r w:rsidRPr="003C6B74">
        <w:rPr>
          <w:rFonts w:ascii="PT Sans" w:hAnsi="PT Sans"/>
        </w:rPr>
        <w:t xml:space="preserve"> kinnistu ostu pakkumine</w:t>
      </w:r>
      <w:r w:rsidRPr="003C6B74">
        <w:rPr>
          <w:rFonts w:ascii="PT Sans" w:hAnsi="PT Sans"/>
          <w:b/>
          <w:bCs/>
        </w:rPr>
        <w:t xml:space="preserve">“. </w:t>
      </w:r>
      <w:r w:rsidRPr="003C6B74">
        <w:rPr>
          <w:rFonts w:ascii="PT Sans" w:hAnsi="PT Sans"/>
        </w:rPr>
        <w:t>E-mail peab sisaldama digiallkirjastatud pakkumist, mis sisaldab: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  <w:r w:rsidRPr="003C6B74">
        <w:rPr>
          <w:rFonts w:ascii="PT Sans" w:hAnsi="PT Sans"/>
        </w:rPr>
        <w:t>-pakkuja nimi, isiku- või registrikood, elu- või asukoht ning kontakttelefon</w:t>
      </w:r>
      <w:r w:rsidRPr="003C6B74">
        <w:rPr>
          <w:rFonts w:ascii="PT Sans" w:hAnsi="PT Sans"/>
        </w:rPr>
        <w:br/>
        <w:t>-müügiobjekti nimetus ja katastritunnus</w:t>
      </w:r>
      <w:r>
        <w:rPr>
          <w:rFonts w:ascii="PT Sans" w:hAnsi="PT Sans"/>
        </w:rPr>
        <w:t>(</w:t>
      </w:r>
      <w:r w:rsidRPr="003C6B74">
        <w:rPr>
          <w:rFonts w:ascii="PT Sans" w:hAnsi="PT Sans"/>
        </w:rPr>
        <w:t>ed</w:t>
      </w:r>
      <w:r>
        <w:rPr>
          <w:rFonts w:ascii="PT Sans" w:hAnsi="PT Sans"/>
        </w:rPr>
        <w:t>)</w:t>
      </w:r>
      <w:r w:rsidRPr="003C6B74">
        <w:rPr>
          <w:rFonts w:ascii="PT Sans" w:hAnsi="PT Sans"/>
        </w:rPr>
        <w:br/>
        <w:t>-pakkumissumma ilma sentideta</w:t>
      </w:r>
      <w:r w:rsidRPr="003C6B74">
        <w:rPr>
          <w:rFonts w:ascii="PT Sans" w:hAnsi="PT Sans"/>
        </w:rPr>
        <w:br/>
        <w:t>-nõustumine enampakkumises osalemiseks ja müüdava vara ostmiseks enampakkumise kehtestatud tingimustel</w:t>
      </w:r>
      <w:r w:rsidRPr="003C6B74">
        <w:rPr>
          <w:rFonts w:ascii="PT Sans" w:hAnsi="PT Sans"/>
        </w:rPr>
        <w:br/>
        <w:t>Kui isik esindab pakkujat volituse alusel, peab lisama pakkumisele ka volituse.</w:t>
      </w:r>
      <w:r w:rsidRPr="003C6B74">
        <w:rPr>
          <w:rFonts w:ascii="PT Sans" w:hAnsi="PT Sans"/>
        </w:rPr>
        <w:br/>
        <w:t xml:space="preserve">Juriidilise isiku puhul peab pakkujal olemas olema tõend üle 10 ha metsamaa ostmise õiguseks, kui müüdav kinnistu on suurem, kui 10 ha. 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</w:p>
    <w:p w:rsidR="003C6B74" w:rsidRPr="003C6B74" w:rsidRDefault="003C6B74" w:rsidP="003C6B74">
      <w:pPr>
        <w:spacing w:after="160" w:line="259" w:lineRule="auto"/>
      </w:pPr>
      <w:r w:rsidRPr="003C6B74">
        <w:t xml:space="preserve">Saadetud </w:t>
      </w:r>
      <w:r w:rsidR="0055452B">
        <w:t>pakkumisele vastab Metsaühistu 2</w:t>
      </w:r>
      <w:r w:rsidRPr="003C6B74">
        <w:t xml:space="preserve"> tööpäeva jooksul kinnituskirjaga. Kinnituskirja mittesaamisel tuleb pakkujal arvestada, et pakkumist ei ole kätte saadud. </w:t>
      </w:r>
    </w:p>
    <w:p w:rsidR="003C6B74" w:rsidRPr="003C6B74" w:rsidRDefault="003C6B74" w:rsidP="0055452B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</w:rPr>
        <w:t xml:space="preserve">6. Pakkumised avatakse </w:t>
      </w:r>
      <w:r w:rsidR="0055452B">
        <w:rPr>
          <w:rFonts w:ascii="PT Sans" w:hAnsi="PT Sans"/>
        </w:rPr>
        <w:t xml:space="preserve">laekumiste järjekorras </w:t>
      </w:r>
      <w:r w:rsidRPr="003C6B74">
        <w:rPr>
          <w:rFonts w:ascii="PT Sans" w:hAnsi="PT Sans"/>
        </w:rPr>
        <w:t>pakkumisele vastamise tähtpäeva</w:t>
      </w:r>
      <w:r w:rsidR="0055452B">
        <w:rPr>
          <w:rFonts w:ascii="PT Sans" w:hAnsi="PT Sans"/>
        </w:rPr>
        <w:t xml:space="preserve">l </w:t>
      </w:r>
      <w:r w:rsidR="00AF424E">
        <w:rPr>
          <w:rFonts w:ascii="PT Sans" w:hAnsi="PT Sans"/>
        </w:rPr>
        <w:t xml:space="preserve">13.01.2026 </w:t>
      </w:r>
      <w:bookmarkStart w:id="0" w:name="_GoBack"/>
      <w:bookmarkEnd w:id="0"/>
      <w:r w:rsidR="0055452B">
        <w:rPr>
          <w:rFonts w:ascii="PT Sans" w:hAnsi="PT Sans"/>
        </w:rPr>
        <w:t>kell 10</w:t>
      </w:r>
      <w:r w:rsidRPr="003C6B74">
        <w:rPr>
          <w:rFonts w:ascii="PT Sans" w:hAnsi="PT Sans"/>
        </w:rPr>
        <w:t>.00. Enampakkumise tulemuste protokoll saadetakse elektroonselt kõigile pakkujatele, kes tegid korrektse pakkumise, mis on vähemalt 90% alghinnast. Teisi pakkujaid teavitatakse pakkumiste hulgast ja nende tulemusest.</w:t>
      </w:r>
      <w:r w:rsidRPr="003C6B74">
        <w:rPr>
          <w:rFonts w:ascii="PT Sans" w:hAnsi="PT Sans"/>
        </w:rPr>
        <w:br/>
        <w:t xml:space="preserve"> 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  <w:r w:rsidRPr="003C6B74">
        <w:rPr>
          <w:rFonts w:ascii="PT Sans" w:hAnsi="PT Sans"/>
        </w:rPr>
        <w:t xml:space="preserve">Lisainfo: </w:t>
      </w:r>
    </w:p>
    <w:p w:rsidR="003C6B74" w:rsidRPr="003C6B74" w:rsidRDefault="0055452B" w:rsidP="003C6B74">
      <w:pPr>
        <w:spacing w:after="0" w:line="259" w:lineRule="auto"/>
        <w:rPr>
          <w:rFonts w:ascii="PT Sans" w:hAnsi="PT Sans"/>
        </w:rPr>
      </w:pPr>
      <w:r>
        <w:rPr>
          <w:rFonts w:ascii="PT Sans" w:hAnsi="PT Sans"/>
        </w:rPr>
        <w:t>Atso Adson, tel: 5649</w:t>
      </w:r>
      <w:r w:rsidR="003C6B74" w:rsidRPr="003C6B74">
        <w:rPr>
          <w:rFonts w:ascii="PT Sans" w:hAnsi="PT Sans"/>
        </w:rPr>
        <w:t xml:space="preserve"> </w:t>
      </w:r>
      <w:r>
        <w:rPr>
          <w:rFonts w:ascii="PT Sans" w:hAnsi="PT Sans"/>
        </w:rPr>
        <w:t>3197</w:t>
      </w:r>
    </w:p>
    <w:p w:rsidR="003C6B74" w:rsidRPr="003C6B74" w:rsidRDefault="0055452B" w:rsidP="003C6B74">
      <w:pPr>
        <w:spacing w:after="0" w:line="259" w:lineRule="auto"/>
        <w:rPr>
          <w:rFonts w:ascii="PT Sans" w:hAnsi="PT Sans"/>
        </w:rPr>
      </w:pPr>
      <w:r>
        <w:rPr>
          <w:rFonts w:ascii="PT Sans" w:hAnsi="PT Sans"/>
        </w:rPr>
        <w:t>Atso.adson</w:t>
      </w:r>
      <w:r w:rsidR="003C6B74" w:rsidRPr="003C6B74">
        <w:rPr>
          <w:rFonts w:ascii="PT Sans" w:hAnsi="PT Sans"/>
        </w:rPr>
        <w:t>@metsauhistu.ee</w:t>
      </w:r>
    </w:p>
    <w:p w:rsidR="009D3B26" w:rsidRDefault="009D3B26" w:rsidP="00F92AA6">
      <w:pPr>
        <w:jc w:val="center"/>
        <w:rPr>
          <w:rFonts w:ascii="PT Sans" w:hAnsi="PT Sans" w:cs="Arial"/>
          <w:b/>
          <w:sz w:val="28"/>
          <w:szCs w:val="28"/>
        </w:rPr>
      </w:pPr>
    </w:p>
    <w:sectPr w:rsidR="009D3B26" w:rsidSect="00F231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FE" w:rsidRDefault="008A4FFE" w:rsidP="00F92AA6">
      <w:pPr>
        <w:spacing w:after="0" w:line="240" w:lineRule="auto"/>
      </w:pPr>
      <w:r>
        <w:separator/>
      </w:r>
    </w:p>
  </w:endnote>
  <w:endnote w:type="continuationSeparator" w:id="0">
    <w:p w:rsidR="008A4FFE" w:rsidRDefault="008A4FFE" w:rsidP="00F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BA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FE" w:rsidRDefault="008A4FFE" w:rsidP="00F92AA6">
      <w:pPr>
        <w:spacing w:after="0" w:line="240" w:lineRule="auto"/>
      </w:pPr>
      <w:r>
        <w:separator/>
      </w:r>
    </w:p>
  </w:footnote>
  <w:footnote w:type="continuationSeparator" w:id="0">
    <w:p w:rsidR="008A4FFE" w:rsidRDefault="008A4FFE" w:rsidP="00F92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4E3F"/>
    <w:multiLevelType w:val="hybridMultilevel"/>
    <w:tmpl w:val="C94C24EA"/>
    <w:lvl w:ilvl="0" w:tplc="8250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E1BA9"/>
    <w:multiLevelType w:val="hybridMultilevel"/>
    <w:tmpl w:val="C94C24EA"/>
    <w:lvl w:ilvl="0" w:tplc="8250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3744D"/>
    <w:multiLevelType w:val="hybridMultilevel"/>
    <w:tmpl w:val="11A2D0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0"/>
    <w:rsid w:val="00036B36"/>
    <w:rsid w:val="000735A3"/>
    <w:rsid w:val="000F0C49"/>
    <w:rsid w:val="0011284D"/>
    <w:rsid w:val="001336C5"/>
    <w:rsid w:val="00152BA5"/>
    <w:rsid w:val="0017152C"/>
    <w:rsid w:val="001921B1"/>
    <w:rsid w:val="001D60A8"/>
    <w:rsid w:val="002403ED"/>
    <w:rsid w:val="002D46AB"/>
    <w:rsid w:val="002F0CC9"/>
    <w:rsid w:val="0030143C"/>
    <w:rsid w:val="00312594"/>
    <w:rsid w:val="00314C4B"/>
    <w:rsid w:val="00342372"/>
    <w:rsid w:val="003C6B74"/>
    <w:rsid w:val="0041549A"/>
    <w:rsid w:val="00432DF3"/>
    <w:rsid w:val="0045141A"/>
    <w:rsid w:val="00473309"/>
    <w:rsid w:val="0048026C"/>
    <w:rsid w:val="004C1ACA"/>
    <w:rsid w:val="0055452B"/>
    <w:rsid w:val="0057080F"/>
    <w:rsid w:val="00584CA6"/>
    <w:rsid w:val="005C0BCE"/>
    <w:rsid w:val="005E4074"/>
    <w:rsid w:val="00624177"/>
    <w:rsid w:val="00694F64"/>
    <w:rsid w:val="00697BFF"/>
    <w:rsid w:val="006B4712"/>
    <w:rsid w:val="006C28C1"/>
    <w:rsid w:val="006E160B"/>
    <w:rsid w:val="00705BA1"/>
    <w:rsid w:val="00752985"/>
    <w:rsid w:val="00764633"/>
    <w:rsid w:val="00780CC6"/>
    <w:rsid w:val="007B38E2"/>
    <w:rsid w:val="007B4BCE"/>
    <w:rsid w:val="007C1401"/>
    <w:rsid w:val="00870979"/>
    <w:rsid w:val="00885974"/>
    <w:rsid w:val="008A3B07"/>
    <w:rsid w:val="008A4FFE"/>
    <w:rsid w:val="008D66B0"/>
    <w:rsid w:val="0092184F"/>
    <w:rsid w:val="009513F0"/>
    <w:rsid w:val="00964841"/>
    <w:rsid w:val="00997837"/>
    <w:rsid w:val="009C4B22"/>
    <w:rsid w:val="009C54C1"/>
    <w:rsid w:val="009D3B26"/>
    <w:rsid w:val="00A54D05"/>
    <w:rsid w:val="00A66659"/>
    <w:rsid w:val="00A85EDD"/>
    <w:rsid w:val="00A93E91"/>
    <w:rsid w:val="00AD269E"/>
    <w:rsid w:val="00AE1852"/>
    <w:rsid w:val="00AF424E"/>
    <w:rsid w:val="00AF60D4"/>
    <w:rsid w:val="00BF1F1D"/>
    <w:rsid w:val="00BF37BD"/>
    <w:rsid w:val="00CD0CD1"/>
    <w:rsid w:val="00CE3791"/>
    <w:rsid w:val="00D06665"/>
    <w:rsid w:val="00D207A8"/>
    <w:rsid w:val="00D419F5"/>
    <w:rsid w:val="00D55D77"/>
    <w:rsid w:val="00DF0C3A"/>
    <w:rsid w:val="00DF67D9"/>
    <w:rsid w:val="00E14C62"/>
    <w:rsid w:val="00E6166E"/>
    <w:rsid w:val="00E83696"/>
    <w:rsid w:val="00EB6CF1"/>
    <w:rsid w:val="00F231E2"/>
    <w:rsid w:val="00F53BBC"/>
    <w:rsid w:val="00F75BD6"/>
    <w:rsid w:val="00F92AA6"/>
    <w:rsid w:val="00FA35F5"/>
    <w:rsid w:val="00FC3263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9FA7C"/>
  <w15:chartTrackingRefBased/>
  <w15:docId w15:val="{CB8D0675-6D77-4690-8500-A08766AB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semiHidden/>
    <w:rPr>
      <w:rFonts w:ascii="Tahoma" w:hAnsi="Tahoma" w:cs="Tahoma"/>
      <w:sz w:val="16"/>
      <w:szCs w:val="16"/>
    </w:rPr>
  </w:style>
  <w:style w:type="character" w:styleId="Vaevumrgatavrhutus">
    <w:name w:val="Subtle Emphasis"/>
    <w:qFormat/>
    <w:rPr>
      <w:i/>
      <w:iCs/>
      <w:color w:val="808080"/>
    </w:rPr>
  </w:style>
  <w:style w:type="character" w:styleId="Tugev">
    <w:name w:val="Strong"/>
    <w:qFormat/>
    <w:rPr>
      <w:b/>
      <w:bCs/>
    </w:rPr>
  </w:style>
  <w:style w:type="character" w:styleId="Hperlink">
    <w:name w:val="Hyperlink"/>
    <w:unhideWhenUsed/>
    <w:rPr>
      <w:color w:val="0000FF"/>
      <w:u w:val="single"/>
    </w:rPr>
  </w:style>
  <w:style w:type="paragraph" w:styleId="Tugevtsitaat">
    <w:name w:val="Intense Quote"/>
    <w:basedOn w:val="Normaallaad"/>
    <w:next w:val="Normaallaad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ugevtsitaatMrk">
    <w:name w:val="Tugev tsitaat Märk"/>
    <w:rPr>
      <w:b/>
      <w:bCs/>
      <w:i/>
      <w:iCs/>
      <w:color w:val="4F81BD"/>
    </w:rPr>
  </w:style>
  <w:style w:type="character" w:styleId="Vaevumrgatavviide">
    <w:name w:val="Subtle Reference"/>
    <w:qFormat/>
    <w:rPr>
      <w:smallCaps/>
      <w:color w:val="C0504D"/>
      <w:u w:val="single"/>
    </w:rPr>
  </w:style>
  <w:style w:type="character" w:styleId="Tugevviide">
    <w:name w:val="Intense Reference"/>
    <w:qFormat/>
    <w:rPr>
      <w:b/>
      <w:bCs/>
      <w:smallCaps/>
      <w:color w:val="C0504D"/>
      <w:spacing w:val="5"/>
      <w:u w:val="single"/>
    </w:rPr>
  </w:style>
  <w:style w:type="paragraph" w:styleId="Pis">
    <w:name w:val="header"/>
    <w:basedOn w:val="Normaallaad"/>
    <w:link w:val="PisMrk"/>
    <w:uiPriority w:val="99"/>
    <w:unhideWhenUsed/>
    <w:rsid w:val="00F92AA6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92AA6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92AA6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92A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so\Desktop\Eramets\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8B7C-1D83-4718-A13A-D6154786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5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atso</dc:creator>
  <cp:keywords/>
  <cp:lastModifiedBy>Kasutaja</cp:lastModifiedBy>
  <cp:revision>3</cp:revision>
  <dcterms:created xsi:type="dcterms:W3CDTF">2025-11-25T19:37:00Z</dcterms:created>
  <dcterms:modified xsi:type="dcterms:W3CDTF">2025-11-26T12:22:00Z</dcterms:modified>
</cp:coreProperties>
</file>